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94" w:rsidRDefault="00002CC0" w:rsidP="0084393C">
      <w:pPr>
        <w:pBdr>
          <w:top w:val="none" w:sz="1" w:space="31" w:color="000000"/>
          <w:left w:val="none" w:sz="1" w:space="0" w:color="000000"/>
          <w:bottom w:val="none" w:sz="1" w:space="0" w:color="000000"/>
          <w:right w:val="none" w:sz="1" w:space="0" w:color="000000"/>
        </w:pBdr>
        <w:ind w:right="9"/>
        <w:jc w:val="center"/>
        <w:rPr>
          <w:rFonts w:ascii="Times New Roman" w:hAnsi="Times New Roman"/>
          <w:color w:val="260CE6"/>
          <w:sz w:val="28"/>
          <w:szCs w:val="28"/>
        </w:rPr>
      </w:pPr>
      <w:r>
        <w:rPr>
          <w:rFonts w:ascii="Times New Roman" w:hAnsi="Times New Roman"/>
          <w:color w:val="260CE6"/>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7.85pt;width:69.4pt;height:59.75pt;z-index:251657216;mso-position-horizontal:center;mso-position-horizontal-relative:margin" wrapcoords="697 0 -232 991 -232 2576 697 3171 -232 4161 -232 5747 697 6341 -232 7332 -232 8917 697 9512 -232 10503 -232 12088 697 12683 -232 13673 -232 15259 697 15853 -232 16844 -232 18429 697 19024 -232 20015 -232 21402 21600 21402 21600 0 697 0" fillcolor="window">
            <v:imagedata r:id="rId7" o:title=""/>
            <w10:wrap anchorx="margin"/>
          </v:shape>
          <o:OLEObject Type="Embed" ProgID="Word.Picture.8" ShapeID="_x0000_s1027" DrawAspect="Content" ObjectID="_1591621596" r:id="rId8"/>
        </w:object>
      </w:r>
      <w:r w:rsidR="009022BE" w:rsidRPr="00BB0194">
        <w:rPr>
          <w:rFonts w:ascii="Times New Roman" w:hAnsi="Times New Roman"/>
          <w:color w:val="260CE6"/>
          <w:sz w:val="28"/>
          <w:szCs w:val="28"/>
        </w:rPr>
        <w:t>KINGD</w:t>
      </w:r>
      <w:bookmarkStart w:id="0" w:name="_GoBack"/>
      <w:bookmarkEnd w:id="0"/>
      <w:r w:rsidR="009022BE" w:rsidRPr="00BB0194">
        <w:rPr>
          <w:rFonts w:ascii="Times New Roman" w:hAnsi="Times New Roman"/>
          <w:color w:val="260CE6"/>
          <w:sz w:val="28"/>
          <w:szCs w:val="28"/>
        </w:rPr>
        <w:t>OM OF CAMBODIA</w:t>
      </w:r>
    </w:p>
    <w:p w:rsidR="001F270E" w:rsidRPr="008E6037" w:rsidRDefault="0084393C" w:rsidP="0084393C">
      <w:pPr>
        <w:pBdr>
          <w:top w:val="none" w:sz="1" w:space="31" w:color="000000"/>
          <w:left w:val="none" w:sz="1" w:space="0" w:color="000000"/>
          <w:bottom w:val="none" w:sz="1" w:space="0" w:color="000000"/>
          <w:right w:val="none" w:sz="1" w:space="0" w:color="000000"/>
        </w:pBdr>
        <w:ind w:right="9"/>
        <w:jc w:val="center"/>
        <w:rPr>
          <w:rFonts w:ascii="Times New Roman" w:hAnsi="Times New Roman"/>
          <w:color w:val="260CE6"/>
          <w:sz w:val="28"/>
          <w:szCs w:val="28"/>
        </w:rPr>
      </w:pPr>
      <w:r w:rsidRPr="008E6037">
        <w:rPr>
          <w:rFonts w:ascii="Times New Roman" w:hAnsi="Times New Roman"/>
          <w:color w:val="260CE6"/>
          <w:sz w:val="28"/>
          <w:szCs w:val="28"/>
        </w:rPr>
        <w:t>Nation Religion King</w:t>
      </w:r>
    </w:p>
    <w:p w:rsidR="009022BE" w:rsidRPr="008E6037" w:rsidRDefault="0084393C" w:rsidP="00100AD0">
      <w:pPr>
        <w:pBdr>
          <w:top w:val="none" w:sz="1" w:space="31" w:color="000000"/>
          <w:left w:val="none" w:sz="1" w:space="0" w:color="000000"/>
          <w:bottom w:val="none" w:sz="1" w:space="0" w:color="000000"/>
          <w:right w:val="none" w:sz="1" w:space="0" w:color="000000"/>
        </w:pBdr>
        <w:ind w:right="9"/>
        <w:jc w:val="center"/>
        <w:rPr>
          <w:rFonts w:ascii="Tacteing" w:hAnsi="Tacteing"/>
          <w:color w:val="260CE6"/>
          <w:sz w:val="70"/>
          <w:szCs w:val="70"/>
        </w:rPr>
      </w:pPr>
      <w:r w:rsidRPr="008E6037">
        <w:rPr>
          <w:noProof/>
          <w:color w:val="260CE6"/>
          <w:sz w:val="70"/>
          <w:szCs w:val="70"/>
          <w:lang w:eastAsia="en-US" w:bidi="km-KH"/>
        </w:rPr>
        <mc:AlternateContent>
          <mc:Choice Requires="wps">
            <w:drawing>
              <wp:anchor distT="0" distB="0" distL="114300" distR="114300" simplePos="0" relativeHeight="251658240" behindDoc="0" locked="0" layoutInCell="1" allowOverlap="1" wp14:anchorId="5C76C76F" wp14:editId="53CDCC7B">
                <wp:simplePos x="0" y="0"/>
                <wp:positionH relativeFrom="column">
                  <wp:posOffset>-318770</wp:posOffset>
                </wp:positionH>
                <wp:positionV relativeFrom="paragraph">
                  <wp:posOffset>156845</wp:posOffset>
                </wp:positionV>
                <wp:extent cx="3023870" cy="9144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914400"/>
                        </a:xfrm>
                        <a:prstGeom prst="rect">
                          <a:avLst/>
                        </a:prstGeom>
                        <a:noFill/>
                        <a:ln>
                          <a:noFill/>
                        </a:ln>
                        <a:extLst/>
                      </wps:spPr>
                      <wps:txbx>
                        <w:txbxContent>
                          <w:p w:rsidR="00066DB7" w:rsidRPr="008E6037" w:rsidRDefault="00066DB7" w:rsidP="00066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6" w:lineRule="auto"/>
                              <w:outlineLvl w:val="0"/>
                              <w:rPr>
                                <w:b/>
                                <w:iCs/>
                                <w:color w:val="260CE6"/>
                                <w:sz w:val="20"/>
                              </w:rPr>
                            </w:pPr>
                            <w:r w:rsidRPr="008E6037">
                              <w:rPr>
                                <w:b/>
                                <w:iCs/>
                                <w:color w:val="260CE6"/>
                                <w:sz w:val="20"/>
                              </w:rPr>
                              <w:t xml:space="preserve">Permanent Mission of the Kingdom of Cambodia </w:t>
                            </w:r>
                          </w:p>
                          <w:p w:rsidR="00066DB7" w:rsidRPr="008E6037" w:rsidRDefault="0054576D" w:rsidP="00066DB7">
                            <w:pPr>
                              <w:pStyle w:val="DefaultText"/>
                              <w:tabs>
                                <w:tab w:val="left" w:pos="-2250"/>
                                <w:tab w:val="left" w:pos="-540"/>
                                <w:tab w:val="left" w:pos="-450"/>
                                <w:tab w:val="left" w:pos="-180"/>
                                <w:tab w:val="left" w:pos="-90"/>
                                <w:tab w:val="left" w:pos="9360"/>
                                <w:tab w:val="left" w:pos="10080"/>
                                <w:tab w:val="left" w:pos="10800"/>
                                <w:tab w:val="left" w:pos="11520"/>
                              </w:tabs>
                              <w:rPr>
                                <w:b/>
                                <w:iCs/>
                                <w:color w:val="260CE6"/>
                                <w:sz w:val="20"/>
                              </w:rPr>
                            </w:pPr>
                            <w:r w:rsidRPr="008E6037">
                              <w:rPr>
                                <w:b/>
                                <w:iCs/>
                                <w:color w:val="260CE6"/>
                                <w:sz w:val="20"/>
                              </w:rPr>
                              <w:t xml:space="preserve">to the United Nations </w:t>
                            </w:r>
                            <w:r w:rsidR="00CA4B0D" w:rsidRPr="008E6037">
                              <w:rPr>
                                <w:b/>
                                <w:iCs/>
                                <w:color w:val="260CE6"/>
                                <w:sz w:val="20"/>
                              </w:rPr>
                              <w:t>Office and</w:t>
                            </w:r>
                            <w:r w:rsidR="00066DB7" w:rsidRPr="008E6037">
                              <w:rPr>
                                <w:b/>
                                <w:iCs/>
                                <w:color w:val="260CE6"/>
                                <w:sz w:val="20"/>
                              </w:rPr>
                              <w:t xml:space="preserve"> other International Organizations at Geneva </w:t>
                            </w:r>
                          </w:p>
                          <w:p w:rsidR="00066DB7" w:rsidRPr="008E6037" w:rsidRDefault="00066DB7" w:rsidP="00066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color w:val="260CE6"/>
                                <w:sz w:val="70"/>
                                <w:szCs w:val="70"/>
                              </w:rPr>
                            </w:pPr>
                            <w:r w:rsidRPr="008E6037">
                              <w:rPr>
                                <w:rFonts w:ascii="Tacteing" w:hAnsi="Tacteing"/>
                                <w:color w:val="260CE6"/>
                                <w:sz w:val="70"/>
                                <w:szCs w:val="70"/>
                              </w:rPr>
                              <w:t>4</w:t>
                            </w:r>
                          </w:p>
                          <w:p w:rsidR="00066DB7" w:rsidRPr="00100AD0" w:rsidRDefault="00066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6C76F" id="_x0000_t202" coordsize="21600,21600" o:spt="202" path="m,l,21600r21600,l21600,xe">
                <v:stroke joinstyle="miter"/>
                <v:path gradientshapeok="t" o:connecttype="rect"/>
              </v:shapetype>
              <v:shape id="Text Box 6" o:spid="_x0000_s1026" type="#_x0000_t202" style="position:absolute;left:0;text-align:left;margin-left:-25.1pt;margin-top:12.35pt;width:238.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" filled="f" stroked="f">
                <v:textbox>
                  <w:txbxContent>
                    <w:p w:rsidR="00066DB7" w:rsidRPr="008E6037" w:rsidRDefault="00066DB7" w:rsidP="00066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6" w:lineRule="auto"/>
                        <w:outlineLvl w:val="0"/>
                        <w:rPr>
                          <w:b/>
                          <w:iCs/>
                          <w:color w:val="260CE6"/>
                          <w:sz w:val="20"/>
                        </w:rPr>
                      </w:pPr>
                      <w:r w:rsidRPr="008E6037">
                        <w:rPr>
                          <w:b/>
                          <w:iCs/>
                          <w:color w:val="260CE6"/>
                          <w:sz w:val="20"/>
                        </w:rPr>
                        <w:t xml:space="preserve">Permanent Mission of the Kingdom of Cambodia </w:t>
                      </w:r>
                    </w:p>
                    <w:p w:rsidR="00066DB7" w:rsidRPr="008E6037" w:rsidRDefault="0054576D" w:rsidP="00066DB7">
                      <w:pPr>
                        <w:pStyle w:val="DefaultText"/>
                        <w:tabs>
                          <w:tab w:val="left" w:pos="-2250"/>
                          <w:tab w:val="left" w:pos="-540"/>
                          <w:tab w:val="left" w:pos="-450"/>
                          <w:tab w:val="left" w:pos="-180"/>
                          <w:tab w:val="left" w:pos="-90"/>
                          <w:tab w:val="left" w:pos="9360"/>
                          <w:tab w:val="left" w:pos="10080"/>
                          <w:tab w:val="left" w:pos="10800"/>
                          <w:tab w:val="left" w:pos="11520"/>
                        </w:tabs>
                        <w:rPr>
                          <w:b/>
                          <w:iCs/>
                          <w:color w:val="260CE6"/>
                          <w:sz w:val="20"/>
                        </w:rPr>
                      </w:pPr>
                      <w:r w:rsidRPr="008E6037">
                        <w:rPr>
                          <w:b/>
                          <w:iCs/>
                          <w:color w:val="260CE6"/>
                          <w:sz w:val="20"/>
                        </w:rPr>
                        <w:t xml:space="preserve">to the United Nations </w:t>
                      </w:r>
                      <w:r w:rsidR="00CA4B0D" w:rsidRPr="008E6037">
                        <w:rPr>
                          <w:b/>
                          <w:iCs/>
                          <w:color w:val="260CE6"/>
                          <w:sz w:val="20"/>
                        </w:rPr>
                        <w:t>Office and</w:t>
                      </w:r>
                      <w:r w:rsidR="00066DB7" w:rsidRPr="008E6037">
                        <w:rPr>
                          <w:b/>
                          <w:iCs/>
                          <w:color w:val="260CE6"/>
                          <w:sz w:val="20"/>
                        </w:rPr>
                        <w:t xml:space="preserve"> other International Organizations at Geneva </w:t>
                      </w:r>
                    </w:p>
                    <w:p w:rsidR="00066DB7" w:rsidRPr="008E6037" w:rsidRDefault="00066DB7" w:rsidP="00066D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jc w:val="center"/>
                        <w:rPr>
                          <w:color w:val="260CE6"/>
                          <w:sz w:val="70"/>
                          <w:szCs w:val="70"/>
                        </w:rPr>
                      </w:pPr>
                      <w:r w:rsidRPr="008E6037">
                        <w:rPr>
                          <w:rFonts w:ascii="Tacteing" w:hAnsi="Tacteing"/>
                          <w:color w:val="260CE6"/>
                          <w:sz w:val="70"/>
                          <w:szCs w:val="70"/>
                        </w:rPr>
                        <w:t>4</w:t>
                      </w:r>
                    </w:p>
                    <w:p w:rsidR="00066DB7" w:rsidRPr="00100AD0" w:rsidRDefault="00066DB7"/>
                  </w:txbxContent>
                </v:textbox>
              </v:shape>
            </w:pict>
          </mc:Fallback>
        </mc:AlternateContent>
      </w:r>
      <w:r w:rsidR="009022BE" w:rsidRPr="008E6037">
        <w:rPr>
          <w:rFonts w:ascii="Tacteing" w:hAnsi="Tacteing"/>
          <w:color w:val="260CE6"/>
          <w:sz w:val="70"/>
          <w:szCs w:val="70"/>
        </w:rPr>
        <w:t>4</w:t>
      </w:r>
    </w:p>
    <w:p w:rsidR="00100AD0" w:rsidRDefault="00100AD0" w:rsidP="00100AD0">
      <w:pPr>
        <w:pBdr>
          <w:top w:val="none" w:sz="1" w:space="31" w:color="000000"/>
          <w:left w:val="none" w:sz="1" w:space="0" w:color="000000"/>
          <w:bottom w:val="none" w:sz="1" w:space="0" w:color="000000"/>
          <w:right w:val="none" w:sz="1" w:space="0" w:color="000000"/>
        </w:pBdr>
        <w:ind w:right="9"/>
        <w:jc w:val="center"/>
        <w:rPr>
          <w:color w:val="260CE6"/>
          <w:sz w:val="50"/>
          <w:szCs w:val="50"/>
        </w:rPr>
      </w:pPr>
    </w:p>
    <w:p w:rsidR="007D091B" w:rsidRPr="00100AD0" w:rsidRDefault="007D091B" w:rsidP="00100AD0">
      <w:pPr>
        <w:pBdr>
          <w:top w:val="none" w:sz="1" w:space="31" w:color="000000"/>
          <w:left w:val="none" w:sz="1" w:space="0" w:color="000000"/>
          <w:bottom w:val="none" w:sz="1" w:space="0" w:color="000000"/>
          <w:right w:val="none" w:sz="1" w:space="0" w:color="000000"/>
        </w:pBdr>
        <w:ind w:right="9"/>
        <w:jc w:val="center"/>
        <w:rPr>
          <w:color w:val="260CE6"/>
          <w:sz w:val="50"/>
          <w:szCs w:val="50"/>
        </w:rPr>
      </w:pPr>
    </w:p>
    <w:p w:rsidR="00514E8B" w:rsidRPr="00100AD0" w:rsidRDefault="00514E8B" w:rsidP="00100AD0">
      <w:pPr>
        <w:jc w:val="center"/>
        <w:rPr>
          <w:rFonts w:ascii="Arial Narrow" w:hAnsi="Arial Narrow"/>
          <w:b/>
          <w:bCs/>
          <w:sz w:val="28"/>
          <w:szCs w:val="28"/>
          <w:u w:val="single"/>
        </w:rPr>
      </w:pPr>
      <w:r w:rsidRPr="00100AD0">
        <w:rPr>
          <w:rFonts w:ascii="Arial Narrow" w:hAnsi="Arial Narrow"/>
          <w:b/>
          <w:bCs/>
          <w:sz w:val="28"/>
          <w:szCs w:val="28"/>
          <w:u w:val="single"/>
        </w:rPr>
        <w:t>RIGHT</w:t>
      </w:r>
      <w:r w:rsidR="00306021" w:rsidRPr="00100AD0">
        <w:rPr>
          <w:rFonts w:ascii="Arial Narrow" w:hAnsi="Arial Narrow"/>
          <w:b/>
          <w:bCs/>
          <w:sz w:val="28"/>
          <w:szCs w:val="28"/>
          <w:u w:val="single"/>
        </w:rPr>
        <w:t>S</w:t>
      </w:r>
      <w:r w:rsidRPr="00100AD0">
        <w:rPr>
          <w:rFonts w:ascii="Arial Narrow" w:hAnsi="Arial Narrow"/>
          <w:b/>
          <w:bCs/>
          <w:sz w:val="28"/>
          <w:szCs w:val="28"/>
          <w:u w:val="single"/>
        </w:rPr>
        <w:t xml:space="preserve"> OF REPLY</w:t>
      </w:r>
    </w:p>
    <w:p w:rsidR="00514E8B" w:rsidRPr="00100AD0" w:rsidRDefault="00514E8B" w:rsidP="00100AD0">
      <w:pPr>
        <w:spacing w:before="240"/>
        <w:jc w:val="center"/>
        <w:rPr>
          <w:rFonts w:ascii="Arial Narrow" w:hAnsi="Arial Narrow"/>
          <w:b/>
          <w:bCs/>
          <w:sz w:val="28"/>
          <w:szCs w:val="28"/>
        </w:rPr>
      </w:pPr>
      <w:r w:rsidRPr="00100AD0">
        <w:rPr>
          <w:rFonts w:ascii="Arial Narrow" w:hAnsi="Arial Narrow"/>
          <w:b/>
          <w:bCs/>
          <w:sz w:val="28"/>
          <w:szCs w:val="28"/>
        </w:rPr>
        <w:t>Statement of H.E. Mr. NEY SAM OL, Ambassador/Permanent Representative of Cambodia to the United Nations Office at Geneva</w:t>
      </w:r>
    </w:p>
    <w:p w:rsidR="00514E8B" w:rsidRPr="00100AD0" w:rsidRDefault="00514E8B" w:rsidP="00100AD0">
      <w:pPr>
        <w:spacing w:before="240" w:line="216" w:lineRule="auto"/>
        <w:jc w:val="center"/>
        <w:rPr>
          <w:rFonts w:ascii="Arial Narrow" w:hAnsi="Arial Narrow"/>
          <w:b/>
          <w:bCs/>
          <w:sz w:val="24"/>
          <w:szCs w:val="24"/>
        </w:rPr>
      </w:pPr>
      <w:r w:rsidRPr="00100AD0">
        <w:rPr>
          <w:rFonts w:ascii="Arial Narrow" w:hAnsi="Arial Narrow"/>
          <w:b/>
          <w:bCs/>
          <w:sz w:val="28"/>
          <w:szCs w:val="28"/>
        </w:rPr>
        <w:t>In Response to the Statement delivered by Bulgaria on behalf of the European Union and their</w:t>
      </w:r>
      <w:r w:rsidRPr="00100AD0">
        <w:rPr>
          <w:rFonts w:ascii="Arial Narrow" w:hAnsi="Arial Narrow"/>
          <w:b/>
          <w:bCs/>
          <w:sz w:val="24"/>
          <w:szCs w:val="24"/>
        </w:rPr>
        <w:t xml:space="preserve"> cohorts against Cambodia</w:t>
      </w:r>
    </w:p>
    <w:p w:rsidR="00514E8B" w:rsidRPr="00100AD0" w:rsidRDefault="00514E8B" w:rsidP="00100AD0">
      <w:pPr>
        <w:jc w:val="center"/>
        <w:rPr>
          <w:rFonts w:ascii="Arial Narrow" w:hAnsi="Arial Narrow"/>
          <w:bCs/>
          <w:sz w:val="24"/>
          <w:szCs w:val="24"/>
        </w:rPr>
      </w:pPr>
      <w:r w:rsidRPr="00100AD0">
        <w:rPr>
          <w:rFonts w:ascii="Arial Narrow" w:hAnsi="Arial Narrow"/>
          <w:bCs/>
          <w:sz w:val="24"/>
          <w:szCs w:val="24"/>
        </w:rPr>
        <w:t>(38</w:t>
      </w:r>
      <w:r w:rsidRPr="00100AD0">
        <w:rPr>
          <w:rFonts w:ascii="Arial Narrow" w:hAnsi="Arial Narrow"/>
          <w:bCs/>
          <w:sz w:val="24"/>
          <w:szCs w:val="24"/>
          <w:vertAlign w:val="superscript"/>
        </w:rPr>
        <w:t>th</w:t>
      </w:r>
      <w:r w:rsidRPr="00100AD0">
        <w:rPr>
          <w:rFonts w:ascii="Arial Narrow" w:hAnsi="Arial Narrow"/>
          <w:bCs/>
          <w:sz w:val="24"/>
          <w:szCs w:val="24"/>
        </w:rPr>
        <w:t xml:space="preserve"> Session of the Human Rights Council, 27 June 2018, Geneva)</w:t>
      </w:r>
    </w:p>
    <w:p w:rsidR="00514E8B" w:rsidRPr="00514E8B" w:rsidRDefault="00514E8B" w:rsidP="00100AD0">
      <w:pPr>
        <w:tabs>
          <w:tab w:val="left" w:pos="1170"/>
          <w:tab w:val="left" w:pos="1800"/>
        </w:tabs>
        <w:spacing w:before="120" w:line="288" w:lineRule="auto"/>
        <w:jc w:val="center"/>
        <w:rPr>
          <w:rFonts w:ascii="Times New Roman" w:hAnsi="Times New Roman"/>
          <w:sz w:val="28"/>
          <w:szCs w:val="28"/>
        </w:rPr>
      </w:pPr>
      <w:r w:rsidRPr="00514E8B">
        <w:rPr>
          <w:rFonts w:ascii="Times New Roman" w:hAnsi="Times New Roman"/>
          <w:sz w:val="28"/>
          <w:szCs w:val="28"/>
        </w:rPr>
        <w:sym w:font="Wingdings 2" w:char="F062"/>
      </w:r>
      <w:r w:rsidRPr="00514E8B">
        <w:rPr>
          <w:rFonts w:ascii="Times New Roman" w:hAnsi="Times New Roman"/>
          <w:sz w:val="28"/>
          <w:szCs w:val="28"/>
        </w:rPr>
        <w:sym w:font="Wingdings 2" w:char="F062"/>
      </w:r>
      <w:r w:rsidRPr="00514E8B">
        <w:rPr>
          <w:rFonts w:ascii="Times New Roman" w:hAnsi="Times New Roman"/>
          <w:sz w:val="28"/>
          <w:szCs w:val="28"/>
        </w:rPr>
        <w:sym w:font="Wingdings 2" w:char="F062"/>
      </w:r>
    </w:p>
    <w:p w:rsidR="003D1642" w:rsidRPr="003D1642" w:rsidRDefault="003D1642" w:rsidP="003D1642">
      <w:pPr>
        <w:tabs>
          <w:tab w:val="left" w:pos="1800"/>
        </w:tabs>
        <w:spacing w:before="120" w:line="216" w:lineRule="auto"/>
        <w:jc w:val="both"/>
        <w:rPr>
          <w:rFonts w:cs="Arial"/>
          <w:b/>
          <w:sz w:val="24"/>
          <w:szCs w:val="24"/>
          <w:lang w:bidi="km-KH"/>
        </w:rPr>
      </w:pPr>
      <w:r w:rsidRPr="003D1642">
        <w:rPr>
          <w:rFonts w:cs="Arial"/>
          <w:b/>
          <w:sz w:val="24"/>
          <w:szCs w:val="24"/>
          <w:lang w:bidi="km-KH"/>
        </w:rPr>
        <w:t>Mr. President,</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My delegation wishes to execute Rights of Reply in response to the fallacious statement of the European Union delivered by Bulgaria and those of Belgium, Finland, Ireland and some NGOs against Cambodia.</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The statements are made at wrong time blatantly ignoring the existing rules and practices of the Human Rights Council, politicizing and </w:t>
      </w:r>
      <w:proofErr w:type="spellStart"/>
      <w:r w:rsidRPr="003D1642">
        <w:rPr>
          <w:rFonts w:cs="Arial"/>
          <w:bCs/>
          <w:sz w:val="24"/>
          <w:szCs w:val="24"/>
          <w:lang w:bidi="km-KH"/>
        </w:rPr>
        <w:t>weaponizing</w:t>
      </w:r>
      <w:proofErr w:type="spellEnd"/>
      <w:r w:rsidRPr="003D1642">
        <w:rPr>
          <w:rFonts w:cs="Arial"/>
          <w:bCs/>
          <w:sz w:val="24"/>
          <w:szCs w:val="24"/>
          <w:lang w:bidi="km-KH"/>
        </w:rPr>
        <w:t xml:space="preserve"> it as a tool to meddle in Cambodian domestic affairs particularly to discredit and deny the upcoming July 29 Election.</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The Item 4 of this 38</w:t>
      </w:r>
      <w:r w:rsidRPr="003D1642">
        <w:rPr>
          <w:rFonts w:cs="Arial"/>
          <w:bCs/>
          <w:sz w:val="24"/>
          <w:szCs w:val="24"/>
          <w:vertAlign w:val="superscript"/>
          <w:lang w:bidi="km-KH"/>
        </w:rPr>
        <w:t>th</w:t>
      </w:r>
      <w:r w:rsidRPr="003D1642">
        <w:rPr>
          <w:rFonts w:cs="Arial"/>
          <w:bCs/>
          <w:sz w:val="24"/>
          <w:szCs w:val="24"/>
          <w:lang w:bidi="km-KH"/>
        </w:rPr>
        <w:t xml:space="preserve"> Session of the Council is dedicated to human rights issues of five countries such as Belarus, Eritrea, Syria, Burundi and Myanmar, not of Cambodia. The Cambodia’s human rights issues will be taken up in September under Item 10 as mandated by last year Resolution 36/32. </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Then, why are they so rush to raise Cambodia’s issue at this session?   </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Because they are motivated by political bias, not by human rights. And because they have their hidden agenda to discredit the outstanding achievements of the Royal Government in maintaining hard-earned peace, stability and steady economic growth, and specifically to stonewall the ruling party. Therefore, they have no hesitation to flagrantly violate the principles of Council and the Charter of the United Nations to undermine the sovereignty of Cambodia.</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As far as the dissolution of the former Cambodian National Rescue Party (CNRP) and the detention of its leader are concerned, my delegation would like to shed light on the factual and legal backgrounds of the issues as follows:</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As democracy, human rights and the rule of law are interdependent and mutually reinforcing, prosecuting, convicting and sentencing the offenders in order to preserve law and order and to uphold the publics’ interest are the must do duties of legitimate authorities.   </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The same holds true when it comes to the Supreme Court’s judgment in dissolving the CNRP, against which there is no appeal, is purely a judicial matter. The Royal Government has no role to play in the Court’s decision. And the enforcement of the rule of law by legitimate authorities pertaining to the Party and persons in question has nothing to do with the upcoming Election. </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Therefore, calling on the Royal Government to reinstate the CNRP or to release the detainees in question is no different from calling on the Government to interfere in the judicial power, which is completely independent from, and shall not be granted to, executive body, as stipulated by Articles </w:t>
      </w:r>
      <w:r w:rsidRPr="003D1642">
        <w:rPr>
          <w:rFonts w:cs="Arial"/>
          <w:bCs/>
          <w:sz w:val="24"/>
          <w:szCs w:val="24"/>
          <w:lang w:bidi="km-KH"/>
        </w:rPr>
        <w:lastRenderedPageBreak/>
        <w:t xml:space="preserve">128 and 130 of the Constitution of Cambodia. As such, it is the matter of fact that the resuscitation of the corpse will not bring the dead body to life. </w:t>
      </w:r>
    </w:p>
    <w:p w:rsidR="003D1642"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 xml:space="preserve">Lastly, my delegation observes that whilst some delegates selectively attempt to lecture Cambodia on human rights, their human rights records are seriously tainted with flaws ranging from racism to racial discrimination and to social grievances and so on.    </w:t>
      </w:r>
    </w:p>
    <w:p w:rsidR="00066DB7" w:rsidRPr="003D1642" w:rsidRDefault="003D1642" w:rsidP="003D1642">
      <w:pPr>
        <w:tabs>
          <w:tab w:val="left" w:pos="1800"/>
        </w:tabs>
        <w:spacing w:before="120" w:line="216" w:lineRule="auto"/>
        <w:jc w:val="both"/>
        <w:rPr>
          <w:rFonts w:cs="Arial"/>
          <w:bCs/>
          <w:sz w:val="24"/>
          <w:szCs w:val="24"/>
          <w:lang w:bidi="km-KH"/>
        </w:rPr>
      </w:pPr>
      <w:r w:rsidRPr="003D1642">
        <w:rPr>
          <w:rFonts w:cs="Arial"/>
          <w:bCs/>
          <w:sz w:val="24"/>
          <w:szCs w:val="24"/>
          <w:lang w:bidi="km-KH"/>
        </w:rPr>
        <w:t>I thank you.</w:t>
      </w:r>
    </w:p>
    <w:sectPr w:rsidR="00066DB7" w:rsidRPr="003D1642" w:rsidSect="0084393C">
      <w:headerReference w:type="default" r:id="rId9"/>
      <w:footerReference w:type="default" r:id="rId10"/>
      <w:pgSz w:w="11900" w:h="16820" w:code="9"/>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C0" w:rsidRDefault="00002CC0">
      <w:r>
        <w:separator/>
      </w:r>
    </w:p>
  </w:endnote>
  <w:endnote w:type="continuationSeparator" w:id="0">
    <w:p w:rsidR="00002CC0" w:rsidRDefault="0000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mon F2">
    <w:panose1 w:val="00000000000000000000"/>
    <w:charset w:val="00"/>
    <w:family w:val="auto"/>
    <w:pitch w:val="variable"/>
    <w:sig w:usb0="00000003" w:usb1="00000000" w:usb2="00000000" w:usb3="00000000" w:csb0="00000001" w:csb1="00000000"/>
  </w:font>
  <w:font w:name="Limon S2">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mon R3">
    <w:panose1 w:val="00000000000000000000"/>
    <w:charset w:val="00"/>
    <w:family w:val="auto"/>
    <w:pitch w:val="variable"/>
    <w:sig w:usb0="00000003" w:usb1="00000000" w:usb2="00000000" w:usb3="00000000" w:csb0="00000001" w:csb1="00000000"/>
  </w:font>
  <w:font w:name="Limon R1">
    <w:panose1 w:val="00000000000000000000"/>
    <w:charset w:val="00"/>
    <w:family w:val="auto"/>
    <w:pitch w:val="variable"/>
    <w:sig w:usb0="00000003" w:usb1="00000000" w:usb2="00000000" w:usb3="00000000" w:csb0="00000001" w:csb1="00000000"/>
  </w:font>
  <w:font w:name="Tacteing">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20002A87" w:usb1="4000207B" w:usb2="00000000" w:usb3="00000000" w:csb0="000001F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2AFF" w:usb1="4000ACFF" w:usb2="00000001" w:usb3="00000000" w:csb0="000001FF" w:csb1="00000000"/>
  </w:font>
  <w:font w:name="DaunPenh">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A7F" w:rsidRDefault="00841A7F" w:rsidP="00841A7F">
    <w:pPr>
      <w:pStyle w:val="Footer"/>
      <w:jc w:val="center"/>
      <w:rPr>
        <w:rFonts w:ascii="Times New Roman" w:hAnsi="Times New Roman"/>
        <w:color w:val="365F91"/>
        <w:sz w:val="18"/>
      </w:rPr>
    </w:pPr>
    <w:r>
      <w:rPr>
        <w:rFonts w:ascii="Times New Roman" w:hAnsi="Times New Roman"/>
        <w:color w:val="365F91"/>
        <w:sz w:val="18"/>
      </w:rPr>
      <w:t>_______________________________________________________________________________________________________</w:t>
    </w:r>
  </w:p>
  <w:p w:rsidR="00EC5AC0" w:rsidRPr="00273E01" w:rsidRDefault="00841A7F" w:rsidP="00841A7F">
    <w:pPr>
      <w:pStyle w:val="Footer"/>
      <w:jc w:val="center"/>
      <w:rPr>
        <w:rFonts w:ascii="Times New Roman" w:hAnsi="Times New Roman"/>
        <w:color w:val="260CE6"/>
        <w:sz w:val="18"/>
      </w:rPr>
    </w:pPr>
    <w:r w:rsidRPr="00273E01">
      <w:rPr>
        <w:rFonts w:ascii="Times New Roman" w:hAnsi="Times New Roman"/>
        <w:color w:val="260CE6"/>
        <w:sz w:val="18"/>
      </w:rPr>
      <w:t xml:space="preserve">Address: 3, </w:t>
    </w:r>
    <w:proofErr w:type="spellStart"/>
    <w:r w:rsidRPr="00273E01">
      <w:rPr>
        <w:rFonts w:ascii="Times New Roman" w:hAnsi="Times New Roman"/>
        <w:color w:val="260CE6"/>
        <w:sz w:val="18"/>
      </w:rPr>
      <w:t>Chemin</w:t>
    </w:r>
    <w:proofErr w:type="spellEnd"/>
    <w:r w:rsidRPr="00273E01">
      <w:rPr>
        <w:rFonts w:ascii="Times New Roman" w:hAnsi="Times New Roman"/>
        <w:color w:val="260CE6"/>
        <w:sz w:val="18"/>
      </w:rPr>
      <w:t xml:space="preserve"> </w:t>
    </w:r>
    <w:proofErr w:type="spellStart"/>
    <w:r w:rsidRPr="00273E01">
      <w:rPr>
        <w:rFonts w:ascii="Times New Roman" w:hAnsi="Times New Roman"/>
        <w:color w:val="260CE6"/>
        <w:sz w:val="18"/>
      </w:rPr>
      <w:t>Taverney</w:t>
    </w:r>
    <w:proofErr w:type="spellEnd"/>
    <w:r w:rsidRPr="00273E01">
      <w:rPr>
        <w:rFonts w:ascii="Times New Roman" w:hAnsi="Times New Roman"/>
        <w:color w:val="260CE6"/>
        <w:sz w:val="18"/>
      </w:rPr>
      <w:t xml:space="preserve">, </w:t>
    </w:r>
    <w:proofErr w:type="spellStart"/>
    <w:r w:rsidRPr="00273E01">
      <w:rPr>
        <w:rFonts w:ascii="Times New Roman" w:hAnsi="Times New Roman"/>
        <w:color w:val="260CE6"/>
        <w:sz w:val="18"/>
      </w:rPr>
      <w:t>P.</w:t>
    </w:r>
    <w:proofErr w:type="gramStart"/>
    <w:r w:rsidRPr="00273E01">
      <w:rPr>
        <w:rFonts w:ascii="Times New Roman" w:hAnsi="Times New Roman"/>
        <w:color w:val="260CE6"/>
        <w:sz w:val="18"/>
      </w:rPr>
      <w:t>O.Box</w:t>
    </w:r>
    <w:proofErr w:type="spellEnd"/>
    <w:proofErr w:type="gramEnd"/>
    <w:r w:rsidRPr="00273E01">
      <w:rPr>
        <w:rFonts w:ascii="Times New Roman" w:hAnsi="Times New Roman"/>
        <w:color w:val="260CE6"/>
        <w:sz w:val="18"/>
      </w:rPr>
      <w:t xml:space="preserve"> 213, 1218 Grand-</w:t>
    </w:r>
    <w:proofErr w:type="spellStart"/>
    <w:r w:rsidRPr="00273E01">
      <w:rPr>
        <w:rFonts w:ascii="Times New Roman" w:hAnsi="Times New Roman"/>
        <w:color w:val="260CE6"/>
        <w:sz w:val="18"/>
      </w:rPr>
      <w:t>Saconnex</w:t>
    </w:r>
    <w:proofErr w:type="spellEnd"/>
    <w:r w:rsidRPr="00273E01">
      <w:rPr>
        <w:rFonts w:ascii="Times New Roman" w:hAnsi="Times New Roman"/>
        <w:color w:val="260CE6"/>
        <w:sz w:val="18"/>
      </w:rPr>
      <w:t>, Geneva, Switzerland</w:t>
    </w:r>
  </w:p>
  <w:p w:rsidR="00841A7F" w:rsidRPr="00273E01" w:rsidRDefault="00841A7F" w:rsidP="00841A7F">
    <w:pPr>
      <w:pStyle w:val="Footer"/>
      <w:jc w:val="center"/>
      <w:rPr>
        <w:rFonts w:ascii="Times New Roman" w:hAnsi="Times New Roman"/>
        <w:color w:val="260CE6"/>
        <w:sz w:val="18"/>
        <w:lang w:val="fr-FR"/>
      </w:rPr>
    </w:pPr>
    <w:r w:rsidRPr="00273E01">
      <w:rPr>
        <w:rFonts w:ascii="Times New Roman" w:hAnsi="Times New Roman"/>
        <w:color w:val="260CE6"/>
        <w:sz w:val="18"/>
        <w:lang w:val="fr-FR"/>
      </w:rPr>
      <w:t xml:space="preserve">Phone: (41 22) 788 77 73; Fax: (41 22) 788 77 74; E-mail: </w:t>
    </w:r>
    <w:hyperlink r:id="rId1" w:history="1">
      <w:r w:rsidR="009B2F44" w:rsidRPr="009304DE">
        <w:rPr>
          <w:rStyle w:val="Hyperlink"/>
          <w:rFonts w:ascii="Times New Roman" w:hAnsi="Times New Roman"/>
          <w:sz w:val="18"/>
          <w:lang w:val="fr-FR"/>
        </w:rPr>
        <w:t>camemb.gva@mfaic.gov.kh</w:t>
      </w:r>
    </w:hyperlink>
  </w:p>
  <w:p w:rsidR="00841A7F" w:rsidRPr="00273E01" w:rsidRDefault="00841A7F" w:rsidP="00841A7F">
    <w:pPr>
      <w:pStyle w:val="Footer"/>
      <w:jc w:val="center"/>
      <w:rPr>
        <w:rFonts w:ascii="Times New Roman" w:hAnsi="Times New Roman"/>
        <w:color w:val="260CE6"/>
        <w:sz w:val="18"/>
        <w:lang w:val="fr-FR"/>
      </w:rPr>
    </w:pPr>
    <w:proofErr w:type="spellStart"/>
    <w:r w:rsidRPr="00273E01">
      <w:rPr>
        <w:rFonts w:ascii="Times New Roman" w:hAnsi="Times New Roman"/>
        <w:color w:val="260CE6"/>
        <w:sz w:val="18"/>
        <w:lang w:val="fr-FR"/>
      </w:rPr>
      <w:t>Website</w:t>
    </w:r>
    <w:proofErr w:type="spellEnd"/>
    <w:r w:rsidRPr="00273E01">
      <w:rPr>
        <w:rFonts w:ascii="Times New Roman" w:hAnsi="Times New Roman"/>
        <w:color w:val="260CE6"/>
        <w:sz w:val="18"/>
        <w:lang w:val="fr-FR"/>
      </w:rPr>
      <w:t xml:space="preserve"> : </w:t>
    </w:r>
    <w:hyperlink r:id="rId2" w:history="1">
      <w:r w:rsidR="0084393C" w:rsidRPr="009304DE">
        <w:rPr>
          <w:rStyle w:val="Hyperlink"/>
          <w:rFonts w:ascii="Times New Roman" w:hAnsi="Times New Roman"/>
          <w:sz w:val="18"/>
          <w:lang w:val="fr-FR"/>
        </w:rPr>
        <w:t>http://cambodiaembassy.ch</w:t>
      </w:r>
    </w:hyperlink>
    <w:r w:rsidR="0084393C">
      <w:rPr>
        <w:rFonts w:ascii="Times New Roman" w:hAnsi="Times New Roman"/>
        <w:color w:val="260CE6"/>
        <w:sz w:val="18"/>
        <w:lang w:val="fr-FR"/>
      </w:rPr>
      <w:t xml:space="preserve"> </w:t>
    </w:r>
  </w:p>
  <w:p w:rsidR="00F77427" w:rsidRPr="00841A7F" w:rsidRDefault="00F77427" w:rsidP="00841A7F">
    <w:pPr>
      <w:pStyle w:val="Footer"/>
      <w:jc w:val="center"/>
      <w:rPr>
        <w:rFonts w:ascii="Times New Roman" w:hAnsi="Times New Roman"/>
        <w:color w:val="365F91"/>
        <w:sz w:val="18"/>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C0" w:rsidRDefault="00002CC0">
      <w:r>
        <w:separator/>
      </w:r>
    </w:p>
  </w:footnote>
  <w:footnote w:type="continuationSeparator" w:id="0">
    <w:p w:rsidR="00002CC0" w:rsidRDefault="00002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B5" w:rsidRDefault="00C823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C823B5" w:rsidRDefault="00C823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C823B5" w:rsidRDefault="00C823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C823B5" w:rsidRDefault="00C823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886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FB"/>
    <w:rsid w:val="00002CC0"/>
    <w:rsid w:val="00017A90"/>
    <w:rsid w:val="000326C4"/>
    <w:rsid w:val="00033448"/>
    <w:rsid w:val="00056A75"/>
    <w:rsid w:val="00060415"/>
    <w:rsid w:val="00066C31"/>
    <w:rsid w:val="00066DB7"/>
    <w:rsid w:val="00082050"/>
    <w:rsid w:val="000C63DC"/>
    <w:rsid w:val="00100AD0"/>
    <w:rsid w:val="0010599B"/>
    <w:rsid w:val="001161AA"/>
    <w:rsid w:val="001279A4"/>
    <w:rsid w:val="00130252"/>
    <w:rsid w:val="00131C38"/>
    <w:rsid w:val="001872A6"/>
    <w:rsid w:val="001908A7"/>
    <w:rsid w:val="001B0F96"/>
    <w:rsid w:val="001D4754"/>
    <w:rsid w:val="001E3A83"/>
    <w:rsid w:val="001E51DA"/>
    <w:rsid w:val="001F270E"/>
    <w:rsid w:val="002110BA"/>
    <w:rsid w:val="00237ED6"/>
    <w:rsid w:val="00273E01"/>
    <w:rsid w:val="002815D1"/>
    <w:rsid w:val="002851FE"/>
    <w:rsid w:val="002B6BDB"/>
    <w:rsid w:val="002D7110"/>
    <w:rsid w:val="002E1E79"/>
    <w:rsid w:val="002E5905"/>
    <w:rsid w:val="002F633C"/>
    <w:rsid w:val="00301A2F"/>
    <w:rsid w:val="00306021"/>
    <w:rsid w:val="003309E2"/>
    <w:rsid w:val="00334A7F"/>
    <w:rsid w:val="00335762"/>
    <w:rsid w:val="0036454B"/>
    <w:rsid w:val="00375C07"/>
    <w:rsid w:val="00380698"/>
    <w:rsid w:val="003A7968"/>
    <w:rsid w:val="003B7183"/>
    <w:rsid w:val="003C6DD9"/>
    <w:rsid w:val="003D1642"/>
    <w:rsid w:val="003D3AF6"/>
    <w:rsid w:val="003F6649"/>
    <w:rsid w:val="004121D2"/>
    <w:rsid w:val="0041413F"/>
    <w:rsid w:val="00432B0B"/>
    <w:rsid w:val="00454691"/>
    <w:rsid w:val="004842B8"/>
    <w:rsid w:val="004860BB"/>
    <w:rsid w:val="00494F32"/>
    <w:rsid w:val="004D6DF0"/>
    <w:rsid w:val="004E3614"/>
    <w:rsid w:val="004E6FE3"/>
    <w:rsid w:val="00514E8B"/>
    <w:rsid w:val="00524E79"/>
    <w:rsid w:val="005348F7"/>
    <w:rsid w:val="0054576D"/>
    <w:rsid w:val="00553F80"/>
    <w:rsid w:val="00557FE3"/>
    <w:rsid w:val="005657F3"/>
    <w:rsid w:val="00573907"/>
    <w:rsid w:val="005A016B"/>
    <w:rsid w:val="005A1A44"/>
    <w:rsid w:val="005A2478"/>
    <w:rsid w:val="005E2507"/>
    <w:rsid w:val="005E5257"/>
    <w:rsid w:val="005F5FC6"/>
    <w:rsid w:val="00601D9E"/>
    <w:rsid w:val="006162BB"/>
    <w:rsid w:val="00633C51"/>
    <w:rsid w:val="0066599D"/>
    <w:rsid w:val="00665C38"/>
    <w:rsid w:val="006741B7"/>
    <w:rsid w:val="00677733"/>
    <w:rsid w:val="00681F8D"/>
    <w:rsid w:val="00696B69"/>
    <w:rsid w:val="006B2421"/>
    <w:rsid w:val="006E273E"/>
    <w:rsid w:val="006E5CCB"/>
    <w:rsid w:val="006F37BB"/>
    <w:rsid w:val="0071639A"/>
    <w:rsid w:val="007329A6"/>
    <w:rsid w:val="007469D3"/>
    <w:rsid w:val="00767B74"/>
    <w:rsid w:val="00782598"/>
    <w:rsid w:val="007D091B"/>
    <w:rsid w:val="00841A7F"/>
    <w:rsid w:val="008426F2"/>
    <w:rsid w:val="0084393C"/>
    <w:rsid w:val="008448FA"/>
    <w:rsid w:val="00855D4D"/>
    <w:rsid w:val="00856AED"/>
    <w:rsid w:val="008A5449"/>
    <w:rsid w:val="008B3680"/>
    <w:rsid w:val="008C380B"/>
    <w:rsid w:val="008E6037"/>
    <w:rsid w:val="008F1AB7"/>
    <w:rsid w:val="008F41F7"/>
    <w:rsid w:val="009022BE"/>
    <w:rsid w:val="009023A9"/>
    <w:rsid w:val="00914A51"/>
    <w:rsid w:val="00921751"/>
    <w:rsid w:val="00921C14"/>
    <w:rsid w:val="0093092F"/>
    <w:rsid w:val="0096527E"/>
    <w:rsid w:val="00997E47"/>
    <w:rsid w:val="009A4C9C"/>
    <w:rsid w:val="009B165F"/>
    <w:rsid w:val="009B2F44"/>
    <w:rsid w:val="009B5937"/>
    <w:rsid w:val="009D4A22"/>
    <w:rsid w:val="009F57DD"/>
    <w:rsid w:val="00A01306"/>
    <w:rsid w:val="00A144F0"/>
    <w:rsid w:val="00A3398C"/>
    <w:rsid w:val="00A6159F"/>
    <w:rsid w:val="00A756FE"/>
    <w:rsid w:val="00A778AA"/>
    <w:rsid w:val="00A77996"/>
    <w:rsid w:val="00AD335E"/>
    <w:rsid w:val="00B10608"/>
    <w:rsid w:val="00B17D34"/>
    <w:rsid w:val="00B63626"/>
    <w:rsid w:val="00B8218B"/>
    <w:rsid w:val="00B854D1"/>
    <w:rsid w:val="00B96BF4"/>
    <w:rsid w:val="00B96FA5"/>
    <w:rsid w:val="00BB0194"/>
    <w:rsid w:val="00BB3EB6"/>
    <w:rsid w:val="00BD34F4"/>
    <w:rsid w:val="00BE2093"/>
    <w:rsid w:val="00BF7BC0"/>
    <w:rsid w:val="00C17874"/>
    <w:rsid w:val="00C2227C"/>
    <w:rsid w:val="00C24AFA"/>
    <w:rsid w:val="00C44199"/>
    <w:rsid w:val="00C45202"/>
    <w:rsid w:val="00C6519C"/>
    <w:rsid w:val="00C823B5"/>
    <w:rsid w:val="00C8623F"/>
    <w:rsid w:val="00C91978"/>
    <w:rsid w:val="00C966CA"/>
    <w:rsid w:val="00CA4B0D"/>
    <w:rsid w:val="00CB65BD"/>
    <w:rsid w:val="00CE7AA2"/>
    <w:rsid w:val="00D17FE7"/>
    <w:rsid w:val="00D32119"/>
    <w:rsid w:val="00D65AF9"/>
    <w:rsid w:val="00D94335"/>
    <w:rsid w:val="00DA7530"/>
    <w:rsid w:val="00DC7A16"/>
    <w:rsid w:val="00DD0163"/>
    <w:rsid w:val="00DE7D8E"/>
    <w:rsid w:val="00DF3097"/>
    <w:rsid w:val="00DF4D42"/>
    <w:rsid w:val="00E00334"/>
    <w:rsid w:val="00E05B47"/>
    <w:rsid w:val="00E161F5"/>
    <w:rsid w:val="00E21FC1"/>
    <w:rsid w:val="00E232A5"/>
    <w:rsid w:val="00E301FB"/>
    <w:rsid w:val="00E31067"/>
    <w:rsid w:val="00E40145"/>
    <w:rsid w:val="00E50BA9"/>
    <w:rsid w:val="00E954FC"/>
    <w:rsid w:val="00EC3B9F"/>
    <w:rsid w:val="00EC494B"/>
    <w:rsid w:val="00EC5AC0"/>
    <w:rsid w:val="00EC5DAF"/>
    <w:rsid w:val="00ED340A"/>
    <w:rsid w:val="00ED4D1E"/>
    <w:rsid w:val="00EF32C3"/>
    <w:rsid w:val="00F1326E"/>
    <w:rsid w:val="00F41A10"/>
    <w:rsid w:val="00F51A8F"/>
    <w:rsid w:val="00F51F60"/>
    <w:rsid w:val="00F63748"/>
    <w:rsid w:val="00F67046"/>
    <w:rsid w:val="00F77427"/>
    <w:rsid w:val="00F86C73"/>
    <w:rsid w:val="00F91957"/>
    <w:rsid w:val="00F91AD2"/>
    <w:rsid w:val="00FA04F2"/>
    <w:rsid w:val="00FA3607"/>
    <w:rsid w:val="00FC7FBC"/>
    <w:rsid w:val="00FD3CB4"/>
    <w:rsid w:val="00FD4615"/>
    <w:rsid w:val="00FD4CBC"/>
    <w:rsid w:val="00FE0B1F"/>
    <w:rsid w:val="00FE75E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062C5"/>
  <w15:chartTrackingRefBased/>
  <w15:docId w15:val="{E578DB9A-13D1-4199-B1A3-8F7EB740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2BE"/>
    <w:rPr>
      <w:rFonts w:ascii="Arial" w:hAnsi="Arial"/>
      <w:color w:val="000000"/>
      <w:sz w:val="22"/>
      <w:lang w:eastAsia="fr-FR" w:bidi="ar-SA"/>
    </w:rPr>
  </w:style>
  <w:style w:type="paragraph" w:styleId="Heading1">
    <w:name w:val="heading 1"/>
    <w:basedOn w:val="Normal"/>
    <w:next w:val="Normal"/>
    <w:qFormat/>
    <w:rsid w:val="009022BE"/>
    <w:pPr>
      <w:keepNext/>
      <w:tabs>
        <w:tab w:val="left" w:pos="-1418"/>
        <w:tab w:val="left" w:pos="720"/>
        <w:tab w:val="left" w:pos="5040"/>
        <w:tab w:val="left" w:pos="5760"/>
        <w:tab w:val="left" w:pos="6480"/>
        <w:tab w:val="left" w:pos="7200"/>
        <w:tab w:val="left" w:pos="7920"/>
        <w:tab w:val="left" w:pos="8640"/>
        <w:tab w:val="left" w:pos="9360"/>
        <w:tab w:val="left" w:pos="10080"/>
        <w:tab w:val="left" w:pos="10800"/>
        <w:tab w:val="left" w:pos="11520"/>
      </w:tabs>
      <w:outlineLvl w:val="0"/>
    </w:pPr>
    <w:rPr>
      <w:i/>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2BE"/>
    <w:pPr>
      <w:tabs>
        <w:tab w:val="center" w:pos="4320"/>
        <w:tab w:val="right" w:pos="8640"/>
      </w:tabs>
    </w:pPr>
  </w:style>
  <w:style w:type="paragraph" w:customStyle="1" w:styleId="FootnoteText1">
    <w:name w:val="Footnote Text1"/>
    <w:basedOn w:val="Normal"/>
    <w:rsid w:val="009022BE"/>
    <w:rPr>
      <w:sz w:val="20"/>
    </w:rPr>
  </w:style>
  <w:style w:type="paragraph" w:customStyle="1" w:styleId="BodyText31">
    <w:name w:val="Body Text 31"/>
    <w:basedOn w:val="Normal"/>
    <w:rsid w:val="009022BE"/>
    <w:rPr>
      <w:rFonts w:ascii="Limon F2" w:hAnsi="Limon F2"/>
      <w:sz w:val="44"/>
    </w:rPr>
  </w:style>
  <w:style w:type="paragraph" w:customStyle="1" w:styleId="BodyTextIndent21">
    <w:name w:val="Body Text Indent 21"/>
    <w:basedOn w:val="Normal"/>
    <w:rsid w:val="009022BE"/>
    <w:pPr>
      <w:tabs>
        <w:tab w:val="left" w:pos="0"/>
      </w:tabs>
      <w:ind w:left="1418" w:hanging="1418"/>
    </w:pPr>
    <w:rPr>
      <w:rFonts w:ascii="Limon S2" w:hAnsi="Limon S2"/>
      <w:sz w:val="40"/>
    </w:rPr>
  </w:style>
  <w:style w:type="paragraph" w:customStyle="1" w:styleId="BodyTextIndent1">
    <w:name w:val="Body Text Indent1"/>
    <w:basedOn w:val="Normal"/>
    <w:rsid w:val="009022BE"/>
    <w:pPr>
      <w:tabs>
        <w:tab w:val="left" w:pos="0"/>
      </w:tabs>
      <w:ind w:left="720" w:hanging="720"/>
    </w:pPr>
    <w:rPr>
      <w:rFonts w:ascii="Limon S2" w:hAnsi="Limon S2"/>
      <w:sz w:val="40"/>
    </w:rPr>
  </w:style>
  <w:style w:type="paragraph" w:customStyle="1" w:styleId="BodyText21">
    <w:name w:val="Body Text 21"/>
    <w:basedOn w:val="Normal"/>
    <w:rsid w:val="009022BE"/>
    <w:pPr>
      <w:tabs>
        <w:tab w:val="left" w:pos="0"/>
      </w:tabs>
      <w:jc w:val="center"/>
    </w:pPr>
    <w:rPr>
      <w:rFonts w:ascii="Limon S2" w:hAnsi="Limon S2"/>
      <w:sz w:val="32"/>
    </w:rPr>
  </w:style>
  <w:style w:type="paragraph" w:customStyle="1" w:styleId="DocumentMap1">
    <w:name w:val="Document Map1"/>
    <w:basedOn w:val="Normal"/>
    <w:rsid w:val="009022BE"/>
    <w:pPr>
      <w:tabs>
        <w:tab w:val="left" w:pos="0"/>
      </w:tabs>
    </w:pPr>
    <w:rPr>
      <w:rFonts w:ascii="Tahoma" w:hAnsi="Tahoma"/>
    </w:rPr>
  </w:style>
  <w:style w:type="paragraph" w:customStyle="1" w:styleId="BodyText1">
    <w:name w:val="Body Text1"/>
    <w:basedOn w:val="Normal"/>
    <w:rsid w:val="009022BE"/>
    <w:rPr>
      <w:rFonts w:ascii="Limon R3" w:hAnsi="Limon R3"/>
      <w:sz w:val="16"/>
    </w:rPr>
  </w:style>
  <w:style w:type="paragraph" w:customStyle="1" w:styleId="Heading91">
    <w:name w:val="Heading 91"/>
    <w:basedOn w:val="Normal"/>
    <w:rsid w:val="009022BE"/>
    <w:pPr>
      <w:keepNext/>
      <w:tabs>
        <w:tab w:val="left" w:pos="0"/>
      </w:tabs>
    </w:pPr>
    <w:rPr>
      <w:rFonts w:ascii="Times New Roman" w:hAnsi="Times New Roman"/>
      <w:b/>
      <w:sz w:val="24"/>
    </w:rPr>
  </w:style>
  <w:style w:type="paragraph" w:customStyle="1" w:styleId="Heading81">
    <w:name w:val="Heading 81"/>
    <w:basedOn w:val="Normal"/>
    <w:rsid w:val="009022BE"/>
    <w:pPr>
      <w:keepNext/>
      <w:tabs>
        <w:tab w:val="left" w:pos="0"/>
      </w:tabs>
      <w:jc w:val="center"/>
    </w:pPr>
    <w:rPr>
      <w:rFonts w:ascii="Limon R1" w:hAnsi="Limon R1"/>
      <w:sz w:val="44"/>
    </w:rPr>
  </w:style>
  <w:style w:type="paragraph" w:customStyle="1" w:styleId="Heading71">
    <w:name w:val="Heading 71"/>
    <w:basedOn w:val="Normal"/>
    <w:rsid w:val="009022BE"/>
    <w:pPr>
      <w:keepNext/>
      <w:tabs>
        <w:tab w:val="left" w:pos="0"/>
      </w:tabs>
      <w:jc w:val="center"/>
    </w:pPr>
    <w:rPr>
      <w:rFonts w:ascii="Limon R1" w:hAnsi="Limon R1"/>
      <w:sz w:val="36"/>
      <w:u w:val="single"/>
    </w:rPr>
  </w:style>
  <w:style w:type="paragraph" w:customStyle="1" w:styleId="Heading61">
    <w:name w:val="Heading 61"/>
    <w:basedOn w:val="Normal"/>
    <w:rsid w:val="009022BE"/>
    <w:pPr>
      <w:keepNext/>
      <w:tabs>
        <w:tab w:val="left" w:pos="0"/>
      </w:tabs>
      <w:jc w:val="right"/>
    </w:pPr>
    <w:rPr>
      <w:rFonts w:ascii="Limon R1" w:hAnsi="Limon R1"/>
      <w:sz w:val="44"/>
    </w:rPr>
  </w:style>
  <w:style w:type="paragraph" w:customStyle="1" w:styleId="Heading51">
    <w:name w:val="Heading 51"/>
    <w:basedOn w:val="Normal"/>
    <w:rsid w:val="009022BE"/>
    <w:pPr>
      <w:keepNext/>
      <w:tabs>
        <w:tab w:val="left" w:pos="0"/>
      </w:tabs>
      <w:jc w:val="center"/>
    </w:pPr>
    <w:rPr>
      <w:rFonts w:ascii="Limon R1" w:hAnsi="Limon R1"/>
      <w:sz w:val="40"/>
    </w:rPr>
  </w:style>
  <w:style w:type="paragraph" w:customStyle="1" w:styleId="Heading41">
    <w:name w:val="Heading 41"/>
    <w:basedOn w:val="Normal"/>
    <w:rsid w:val="009022BE"/>
    <w:pPr>
      <w:keepNext/>
      <w:tabs>
        <w:tab w:val="left" w:pos="0"/>
      </w:tabs>
      <w:jc w:val="center"/>
    </w:pPr>
    <w:rPr>
      <w:rFonts w:ascii="Limon R3" w:hAnsi="Limon R3"/>
      <w:sz w:val="36"/>
    </w:rPr>
  </w:style>
  <w:style w:type="paragraph" w:customStyle="1" w:styleId="Heading31">
    <w:name w:val="Heading 31"/>
    <w:basedOn w:val="Normal"/>
    <w:rsid w:val="009022BE"/>
    <w:pPr>
      <w:keepNext/>
      <w:tabs>
        <w:tab w:val="left" w:pos="0"/>
      </w:tabs>
      <w:jc w:val="center"/>
    </w:pPr>
    <w:rPr>
      <w:rFonts w:ascii="Limon R1" w:hAnsi="Limon R1"/>
      <w:sz w:val="28"/>
    </w:rPr>
  </w:style>
  <w:style w:type="paragraph" w:customStyle="1" w:styleId="Heading21">
    <w:name w:val="Heading 21"/>
    <w:basedOn w:val="Normal"/>
    <w:rsid w:val="009022BE"/>
    <w:pPr>
      <w:keepNext/>
      <w:tabs>
        <w:tab w:val="left" w:pos="0"/>
      </w:tabs>
    </w:pPr>
    <w:rPr>
      <w:rFonts w:ascii="Limon R3" w:hAnsi="Limon R3"/>
      <w:sz w:val="28"/>
    </w:rPr>
  </w:style>
  <w:style w:type="paragraph" w:customStyle="1" w:styleId="Heading11">
    <w:name w:val="Heading 11"/>
    <w:basedOn w:val="Normal"/>
    <w:rsid w:val="009022BE"/>
    <w:pPr>
      <w:keepNext/>
      <w:tabs>
        <w:tab w:val="left" w:pos="0"/>
      </w:tabs>
    </w:pPr>
    <w:rPr>
      <w:rFonts w:ascii="Limon R3" w:hAnsi="Limon R3"/>
      <w:sz w:val="40"/>
    </w:rPr>
  </w:style>
  <w:style w:type="paragraph" w:customStyle="1" w:styleId="DefaultText">
    <w:name w:val="Default Text"/>
    <w:basedOn w:val="Normal"/>
    <w:rsid w:val="009022BE"/>
    <w:rPr>
      <w:rFonts w:ascii="Times New Roman" w:hAnsi="Times New Roman"/>
      <w:sz w:val="24"/>
    </w:rPr>
  </w:style>
  <w:style w:type="character" w:customStyle="1" w:styleId="FootnoteReference1">
    <w:name w:val="Footnote Reference1"/>
    <w:rsid w:val="009022BE"/>
    <w:rPr>
      <w:color w:val="000000"/>
      <w:spacing w:val="0"/>
      <w:sz w:val="24"/>
      <w:vertAlign w:val="superscript"/>
    </w:rPr>
  </w:style>
  <w:style w:type="character" w:customStyle="1" w:styleId="DefaultParagraphFont1">
    <w:name w:val="Default Paragraph Font1"/>
    <w:rsid w:val="009022BE"/>
    <w:rPr>
      <w:color w:val="000000"/>
      <w:spacing w:val="0"/>
      <w:sz w:val="24"/>
    </w:rPr>
  </w:style>
  <w:style w:type="paragraph" w:styleId="Footer">
    <w:name w:val="footer"/>
    <w:basedOn w:val="Normal"/>
    <w:link w:val="FooterChar"/>
    <w:uiPriority w:val="99"/>
    <w:rsid w:val="009022BE"/>
    <w:pPr>
      <w:tabs>
        <w:tab w:val="center" w:pos="4320"/>
        <w:tab w:val="right" w:pos="8640"/>
      </w:tabs>
    </w:pPr>
  </w:style>
  <w:style w:type="paragraph" w:styleId="BalloonText">
    <w:name w:val="Balloon Text"/>
    <w:basedOn w:val="Normal"/>
    <w:semiHidden/>
    <w:rsid w:val="009022BE"/>
    <w:rPr>
      <w:rFonts w:ascii="Tahoma" w:hAnsi="Tahoma" w:cs="Tahoma"/>
      <w:sz w:val="16"/>
      <w:szCs w:val="16"/>
    </w:rPr>
  </w:style>
  <w:style w:type="paragraph" w:styleId="DocumentMap">
    <w:name w:val="Document Map"/>
    <w:basedOn w:val="Normal"/>
    <w:semiHidden/>
    <w:rsid w:val="005E5257"/>
    <w:pPr>
      <w:shd w:val="clear" w:color="auto" w:fill="000080"/>
    </w:pPr>
    <w:rPr>
      <w:rFonts w:ascii="Tahoma" w:hAnsi="Tahoma" w:cs="Tahoma"/>
      <w:sz w:val="20"/>
    </w:rPr>
  </w:style>
  <w:style w:type="character" w:styleId="PageNumber">
    <w:name w:val="page number"/>
    <w:basedOn w:val="DefaultParagraphFont"/>
    <w:rsid w:val="00C6519C"/>
  </w:style>
  <w:style w:type="character" w:styleId="Hyperlink">
    <w:name w:val="Hyperlink"/>
    <w:rsid w:val="007329A6"/>
    <w:rPr>
      <w:color w:val="0000FF"/>
      <w:u w:val="single"/>
    </w:rPr>
  </w:style>
  <w:style w:type="character" w:customStyle="1" w:styleId="FooterChar">
    <w:name w:val="Footer Char"/>
    <w:link w:val="Footer"/>
    <w:uiPriority w:val="99"/>
    <w:rsid w:val="00841A7F"/>
    <w:rPr>
      <w:rFonts w:ascii="Arial" w:hAnsi="Arial"/>
      <w:color w:val="000000"/>
      <w:sz w:val="22"/>
      <w:lang w:eastAsia="fr-FR"/>
    </w:rPr>
  </w:style>
  <w:style w:type="character" w:customStyle="1" w:styleId="HeaderChar">
    <w:name w:val="Header Char"/>
    <w:link w:val="Header"/>
    <w:uiPriority w:val="99"/>
    <w:rsid w:val="00841A7F"/>
    <w:rPr>
      <w:rFonts w:ascii="Arial" w:hAnsi="Arial"/>
      <w:color w:val="000000"/>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cambodiaembassy.ch" TargetMode="External"/><Relationship Id="rId1" Type="http://schemas.openxmlformats.org/officeDocument/2006/relationships/hyperlink" Target="mailto:camemb.gva@mfaic.gov.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287BE-45C3-4276-B024-0AC74B95E3BA}"/>
</file>

<file path=customXml/itemProps2.xml><?xml version="1.0" encoding="utf-8"?>
<ds:datastoreItem xmlns:ds="http://schemas.openxmlformats.org/officeDocument/2006/customXml" ds:itemID="{5949E6FE-13B1-4116-B1F9-0F340E38C35E}"/>
</file>

<file path=customXml/itemProps3.xml><?xml version="1.0" encoding="utf-8"?>
<ds:datastoreItem xmlns:ds="http://schemas.openxmlformats.org/officeDocument/2006/customXml" ds:itemID="{6750D0A8-1B01-4CBF-8AAB-4F72252B6D08}"/>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KINGDOM OF CAMBODIA</vt:lpstr>
      <vt:lpstr>KINGDOM OF CAMBODIA</vt:lpstr>
    </vt:vector>
  </TitlesOfParts>
  <Company/>
  <LinksUpToDate>false</LinksUpToDate>
  <CharactersWithSpaces>3277</CharactersWithSpaces>
  <SharedDoc>false</SharedDoc>
  <HLinks>
    <vt:vector size="12" baseType="variant">
      <vt:variant>
        <vt:i4>3014768</vt:i4>
      </vt:variant>
      <vt:variant>
        <vt:i4>3</vt:i4>
      </vt:variant>
      <vt:variant>
        <vt:i4>0</vt:i4>
      </vt:variant>
      <vt:variant>
        <vt:i4>5</vt:i4>
      </vt:variant>
      <vt:variant>
        <vt:lpwstr>http://cambodiaembassy/</vt:lpwstr>
      </vt:variant>
      <vt:variant>
        <vt:lpwstr/>
      </vt:variant>
      <vt:variant>
        <vt:i4>7864412</vt:i4>
      </vt:variant>
      <vt:variant>
        <vt:i4>0</vt:i4>
      </vt:variant>
      <vt:variant>
        <vt:i4>0</vt:i4>
      </vt:variant>
      <vt:variant>
        <vt:i4>5</vt:i4>
      </vt:variant>
      <vt:variant>
        <vt:lpwstr>mailto:camemb.gva@mfa.gov.kh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CAMBODIA</dc:title>
  <dc:subject/>
  <dc:creator>Phadora Sokha</dc:creator>
  <cp:keywords/>
  <cp:lastModifiedBy>Phadora Sokha</cp:lastModifiedBy>
  <cp:revision>2</cp:revision>
  <cp:lastPrinted>2018-06-27T13:09:00Z</cp:lastPrinted>
  <dcterms:created xsi:type="dcterms:W3CDTF">2018-06-27T14:20:00Z</dcterms:created>
  <dcterms:modified xsi:type="dcterms:W3CDTF">2018-06-27T14:20:00Z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